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val="en-TT" w:eastAsia="en-TT" w:bidi="ar-SA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014815" w:rsidRPr="00014815" w:rsidRDefault="00134E39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CAMPGROUNDS, RV PARKS, OUTDOOR RECREATION</w:t>
      </w:r>
    </w:p>
    <w:p w:rsidR="00014815" w:rsidRDefault="00014815"/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461E5E">
        <w:rPr>
          <w:rFonts w:ascii="Calibri" w:eastAsia="Calibri" w:hAnsi="Calibri" w:cs="Calibri"/>
          <w:color w:val="000000" w:themeColor="text1"/>
        </w:rPr>
        <w:t>Campgrounds, RV Parks and Outdoor Recreation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>issued in the</w:t>
      </w:r>
      <w:r w:rsidRPr="00AC0033">
        <w:rPr>
          <w:rFonts w:ascii="Calibri" w:eastAsia="Calibri" w:hAnsi="Calibri" w:cs="Calibri"/>
          <w:color w:val="000000" w:themeColor="text1"/>
        </w:rPr>
        <w:t xml:space="preserve"> Ju</w:t>
      </w:r>
      <w:r w:rsidR="002A4241">
        <w:rPr>
          <w:rFonts w:ascii="Calibri" w:eastAsia="Calibri" w:hAnsi="Calibri" w:cs="Calibri"/>
          <w:color w:val="000000" w:themeColor="text1"/>
        </w:rPr>
        <w:t xml:space="preserve">ly </w:t>
      </w:r>
      <w:r w:rsidR="008E2DAA">
        <w:rPr>
          <w:rFonts w:ascii="Calibri" w:eastAsia="Calibri" w:hAnsi="Calibri" w:cs="Calibri"/>
          <w:color w:val="000000" w:themeColor="text1"/>
        </w:rPr>
        <w:t>24</w:t>
      </w:r>
      <w:r w:rsidRPr="00AC0033">
        <w:rPr>
          <w:rFonts w:ascii="Calibri" w:eastAsia="Calibri" w:hAnsi="Calibri" w:cs="Calibri"/>
          <w:color w:val="000000" w:themeColor="text1"/>
        </w:rPr>
        <w:t>, 2020 Public Health Order.</w:t>
      </w:r>
      <w:r w:rsidRPr="000A4ADF">
        <w:rPr>
          <w:rFonts w:ascii="Calibri" w:eastAsia="Calibri" w:hAnsi="Calibri" w:cs="Calibri"/>
          <w:color w:val="000000" w:themeColor="text1"/>
        </w:rPr>
        <w:t xml:space="preserve"> </w:t>
      </w:r>
    </w:p>
    <w:p w:rsidR="0054135A" w:rsidRPr="00A63256" w:rsidRDefault="00AC0033" w:rsidP="0054135A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C0033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Campgrounds, RV Parks and Outdoor Recreation</w:t>
        </w:r>
      </w:hyperlink>
      <w:r w:rsidR="007566AC">
        <w:rPr>
          <w:rFonts w:cstheme="minorHAnsi"/>
          <w:color w:val="000000" w:themeColor="text1"/>
        </w:rPr>
        <w:t xml:space="preserve">, </w:t>
      </w:r>
      <w:r w:rsidR="002A4241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8E2DAA">
          <w:rPr>
            <w:rStyle w:val="Hyperlink"/>
            <w:rFonts w:cstheme="minorHAnsi"/>
          </w:rPr>
          <w:t>County of Mendocino Public Health Order dated July 24, 2020</w:t>
        </w:r>
      </w:hyperlink>
      <w:r w:rsidR="002A4241">
        <w:rPr>
          <w:rFonts w:cstheme="minorHAnsi"/>
        </w:rPr>
        <w:t xml:space="preserve"> and the </w:t>
      </w:r>
      <w:hyperlink r:id="rId11" w:history="1">
        <w:r w:rsidR="005822F8">
          <w:rPr>
            <w:rStyle w:val="Hyperlink"/>
            <w:rFonts w:cstheme="minorHAnsi"/>
          </w:rPr>
          <w:t>County of Mendocino Facial Coverings Order dated July 2, 2020</w:t>
        </w:r>
      </w:hyperlink>
      <w:r w:rsidR="002A4241" w:rsidRPr="00AC0033">
        <w:rPr>
          <w:rFonts w:cstheme="minorHAnsi"/>
          <w:color w:val="000000" w:themeColor="text1"/>
        </w:rPr>
        <w:t>. A health and safety plan is required to operate.</w:t>
      </w:r>
    </w:p>
    <w:p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  <w:r w:rsidR="00CB652F">
        <w:rPr>
          <w:rFonts w:asciiTheme="minorHAnsi" w:hAnsiTheme="minorHAnsi" w:cstheme="minorHAnsi"/>
          <w:color w:val="000000" w:themeColor="text1"/>
        </w:rPr>
        <w:t xml:space="preserve"> </w:t>
      </w:r>
      <w:r w:rsidR="00CB652F" w:rsidRPr="00CB652F">
        <w:rPr>
          <w:rFonts w:asciiTheme="minorHAnsi" w:hAnsiTheme="minorHAnsi" w:cstheme="minorHAnsi"/>
          <w:color w:val="70AD47" w:themeColor="accent6"/>
        </w:rPr>
        <w:t>All current</w:t>
      </w:r>
      <w:r w:rsidR="00CB652F">
        <w:rPr>
          <w:rFonts w:asciiTheme="minorHAnsi" w:hAnsiTheme="minorHAnsi" w:cstheme="minorHAnsi"/>
          <w:color w:val="70AD47" w:themeColor="accent6"/>
        </w:rPr>
        <w:t xml:space="preserve"> county mandates will be posted. Masked required, social distance of 6’ or more. Only family bubble of 6 or less.</w:t>
      </w:r>
      <w:r w:rsidR="00E30B04">
        <w:rPr>
          <w:rFonts w:asciiTheme="minorHAnsi" w:hAnsiTheme="minorHAnsi" w:cstheme="minorHAnsi"/>
          <w:color w:val="70AD47" w:themeColor="accent6"/>
        </w:rPr>
        <w:t xml:space="preserve"> Posters attached.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  <w:r w:rsidR="00CB652F">
        <w:rPr>
          <w:rFonts w:asciiTheme="minorHAnsi" w:hAnsiTheme="minorHAnsi" w:cstheme="minorHAnsi"/>
          <w:color w:val="70AD47" w:themeColor="accent6"/>
        </w:rPr>
        <w:t>Face mask, Gloves, hand sanitizer and Disinfectants will be supp</w:t>
      </w:r>
      <w:r w:rsidR="00E30B04">
        <w:rPr>
          <w:rFonts w:asciiTheme="minorHAnsi" w:hAnsiTheme="minorHAnsi" w:cstheme="minorHAnsi"/>
          <w:color w:val="70AD47" w:themeColor="accent6"/>
        </w:rPr>
        <w:t>li</w:t>
      </w:r>
      <w:r w:rsidR="00CB652F">
        <w:rPr>
          <w:rFonts w:asciiTheme="minorHAnsi" w:hAnsiTheme="minorHAnsi" w:cstheme="minorHAnsi"/>
          <w:color w:val="70AD47" w:themeColor="accent6"/>
        </w:rPr>
        <w:t>ed</w:t>
      </w:r>
    </w:p>
    <w:p w:rsidR="00014815" w:rsidRPr="00014815" w:rsidRDefault="00014815" w:rsidP="001330B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  <w:r w:rsidR="00CB652F">
        <w:rPr>
          <w:rFonts w:asciiTheme="minorHAnsi" w:hAnsiTheme="minorHAnsi" w:cstheme="minorHAnsi"/>
          <w:color w:val="000000" w:themeColor="text1"/>
        </w:rPr>
        <w:t xml:space="preserve"> </w:t>
      </w:r>
      <w:r w:rsidR="00CB652F">
        <w:rPr>
          <w:rFonts w:asciiTheme="minorHAnsi" w:hAnsiTheme="minorHAnsi" w:cstheme="minorHAnsi"/>
          <w:color w:val="70AD47" w:themeColor="accent6"/>
        </w:rPr>
        <w:t xml:space="preserve">A 30 minute lesson on proper way to sanitize areas, Proper hand washing, </w:t>
      </w:r>
      <w:r w:rsidR="001330BF">
        <w:rPr>
          <w:rFonts w:asciiTheme="minorHAnsi" w:hAnsiTheme="minorHAnsi" w:cstheme="minorHAnsi"/>
          <w:color w:val="70AD47" w:themeColor="accent6"/>
        </w:rPr>
        <w:t xml:space="preserve">Please refer to the </w:t>
      </w:r>
      <w:r w:rsidR="001330BF" w:rsidRPr="001330BF">
        <w:rPr>
          <w:rFonts w:asciiTheme="minorHAnsi" w:hAnsiTheme="minorHAnsi" w:cstheme="minorHAnsi"/>
          <w:color w:val="70AD47" w:themeColor="accent6"/>
        </w:rPr>
        <w:t>CFSA Covid-19 ECP RCT  Final 7.8.2020</w:t>
      </w:r>
    </w:p>
    <w:p w:rsidR="00014815" w:rsidRPr="00014815" w:rsidRDefault="00014815" w:rsidP="001330B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30B04">
        <w:rPr>
          <w:rFonts w:asciiTheme="minorHAnsi" w:hAnsiTheme="minorHAnsi" w:cstheme="minorHAnsi"/>
          <w:color w:val="000000" w:themeColor="text1"/>
        </w:rPr>
        <w:t xml:space="preserve">. </w:t>
      </w:r>
      <w:r w:rsidR="00CB652F">
        <w:rPr>
          <w:rFonts w:asciiTheme="minorHAnsi" w:hAnsiTheme="minorHAnsi" w:cstheme="minorHAnsi"/>
          <w:color w:val="000000" w:themeColor="text1"/>
        </w:rPr>
        <w:t xml:space="preserve"> </w:t>
      </w:r>
      <w:r w:rsidR="00CB652F">
        <w:rPr>
          <w:rFonts w:asciiTheme="minorHAnsi" w:hAnsiTheme="minorHAnsi" w:cstheme="minorHAnsi"/>
          <w:color w:val="70AD47" w:themeColor="accent6"/>
        </w:rPr>
        <w:t xml:space="preserve">All precautions will be taken to limit contact with guests. </w:t>
      </w:r>
      <w:r w:rsidR="001330BF" w:rsidRPr="001330BF">
        <w:rPr>
          <w:rFonts w:asciiTheme="minorHAnsi" w:hAnsiTheme="minorHAnsi" w:cstheme="minorHAnsi"/>
          <w:color w:val="70AD47" w:themeColor="accent6"/>
        </w:rPr>
        <w:t>CFSA Covid-19 ECP RCT  Final 7.8.2020</w:t>
      </w:r>
    </w:p>
    <w:p w:rsidR="00014815" w:rsidRPr="00CB652F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70AD47" w:themeColor="accent6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014815">
        <w:rPr>
          <w:rFonts w:asciiTheme="minorHAnsi" w:hAnsiTheme="minorHAnsi" w:cstheme="minorHAnsi"/>
          <w:color w:val="000000" w:themeColor="text1"/>
        </w:rPr>
        <w:t>guest</w:t>
      </w:r>
      <w:r>
        <w:rPr>
          <w:rFonts w:asciiTheme="minorHAnsi" w:hAnsiTheme="minorHAnsi" w:cstheme="minorHAnsi"/>
          <w:color w:val="000000" w:themeColor="text1"/>
        </w:rPr>
        <w:t>s.</w:t>
      </w:r>
      <w:r w:rsidR="00CB652F" w:rsidRPr="00CB652F">
        <w:rPr>
          <w:rFonts w:asciiTheme="minorHAnsi" w:hAnsiTheme="minorHAnsi" w:cstheme="minorHAnsi"/>
          <w:color w:val="70AD47" w:themeColor="accent6"/>
        </w:rPr>
        <w:t xml:space="preserve"> All Guest will be encouraged to stay in there designated </w:t>
      </w:r>
      <w:r w:rsidR="00CB652F">
        <w:rPr>
          <w:rFonts w:asciiTheme="minorHAnsi" w:hAnsiTheme="minorHAnsi" w:cstheme="minorHAnsi"/>
          <w:color w:val="70AD47" w:themeColor="accent6"/>
        </w:rPr>
        <w:t>camping area. Only with their family bubble. Camping will only be allowed in every other space.</w:t>
      </w:r>
      <w:r w:rsidR="00E30B04">
        <w:rPr>
          <w:rFonts w:asciiTheme="minorHAnsi" w:hAnsiTheme="minorHAnsi" w:cstheme="minorHAnsi"/>
          <w:color w:val="70AD47" w:themeColor="accent6"/>
        </w:rPr>
        <w:t xml:space="preserve"> RV camping only and unit must be self-contained. No restroom facility will be available. 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CB652F">
        <w:rPr>
          <w:rFonts w:asciiTheme="minorHAnsi" w:hAnsiTheme="minorHAnsi" w:cstheme="minorHAnsi"/>
          <w:color w:val="70AD47" w:themeColor="accent6"/>
        </w:rPr>
        <w:t xml:space="preserve"> Only paid guest will be allowed on property. If rules are not followed the</w:t>
      </w:r>
      <w:r w:rsidR="00E30B04">
        <w:rPr>
          <w:rFonts w:asciiTheme="minorHAnsi" w:hAnsiTheme="minorHAnsi" w:cstheme="minorHAnsi"/>
          <w:color w:val="70AD47" w:themeColor="accent6"/>
        </w:rPr>
        <w:t>y</w:t>
      </w:r>
      <w:r w:rsidR="00CB652F">
        <w:rPr>
          <w:rFonts w:asciiTheme="minorHAnsi" w:hAnsiTheme="minorHAnsi" w:cstheme="minorHAnsi"/>
          <w:color w:val="70AD47" w:themeColor="accent6"/>
        </w:rPr>
        <w:t xml:space="preserve"> will be asked to leave. </w:t>
      </w:r>
      <w:r w:rsidR="003A3F1A">
        <w:rPr>
          <w:rFonts w:asciiTheme="minorHAnsi" w:hAnsiTheme="minorHAnsi" w:cstheme="minorHAnsi"/>
          <w:color w:val="70AD47" w:themeColor="accent6"/>
        </w:rPr>
        <w:t xml:space="preserve">NO picnic tables, fire pits/ barbeque </w:t>
      </w:r>
      <w:r w:rsidR="003A3F1A">
        <w:rPr>
          <w:rFonts w:asciiTheme="minorHAnsi" w:hAnsiTheme="minorHAnsi" w:cstheme="minorHAnsi"/>
          <w:color w:val="70AD47" w:themeColor="accent6"/>
        </w:rPr>
        <w:lastRenderedPageBreak/>
        <w:t xml:space="preserve">areas are supplied. This will help detour social groups. 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  <w:r w:rsidR="00CB652F">
        <w:rPr>
          <w:rFonts w:asciiTheme="minorHAnsi" w:hAnsiTheme="minorHAnsi" w:cstheme="minorHAnsi"/>
          <w:color w:val="000000" w:themeColor="text1"/>
        </w:rPr>
        <w:t xml:space="preserve"> </w:t>
      </w:r>
      <w:r w:rsidR="00CB652F">
        <w:rPr>
          <w:rFonts w:asciiTheme="minorHAnsi" w:hAnsiTheme="minorHAnsi" w:cstheme="minorHAnsi"/>
          <w:color w:val="70AD47" w:themeColor="accent6"/>
        </w:rPr>
        <w:t>We are a small rural camping area</w:t>
      </w:r>
      <w:r w:rsidR="003A3F1A">
        <w:rPr>
          <w:rFonts w:asciiTheme="minorHAnsi" w:hAnsiTheme="minorHAnsi" w:cstheme="minorHAnsi"/>
          <w:color w:val="70AD47" w:themeColor="accent6"/>
        </w:rPr>
        <w:t xml:space="preserve">. People stop overnight on their way to somewhere else. We have no large social areas, no picnic areas.  </w:t>
      </w:r>
    </w:p>
    <w:p w:rsidR="00014815" w:rsidRPr="003A3F1A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70AD47" w:themeColor="accent6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3A3F1A">
        <w:rPr>
          <w:rFonts w:asciiTheme="minorHAnsi" w:hAnsiTheme="minorHAnsi" w:cstheme="minorHAnsi"/>
          <w:color w:val="000000" w:themeColor="text1"/>
        </w:rPr>
        <w:t xml:space="preserve">. </w:t>
      </w:r>
      <w:r w:rsidR="003A3F1A" w:rsidRPr="003A3F1A">
        <w:rPr>
          <w:rFonts w:asciiTheme="minorHAnsi" w:hAnsiTheme="minorHAnsi" w:cstheme="minorHAnsi"/>
          <w:color w:val="70AD47" w:themeColor="accent6"/>
        </w:rPr>
        <w:t xml:space="preserve">We will supply a money box that payment can be placed in. </w:t>
      </w:r>
      <w:r w:rsidR="003A3F1A">
        <w:rPr>
          <w:rFonts w:asciiTheme="minorHAnsi" w:hAnsiTheme="minorHAnsi" w:cstheme="minorHAnsi"/>
          <w:color w:val="70AD47" w:themeColor="accent6"/>
        </w:rPr>
        <w:t xml:space="preserve"> </w:t>
      </w:r>
      <w:r w:rsidR="00DA63BD">
        <w:rPr>
          <w:rFonts w:asciiTheme="minorHAnsi" w:hAnsiTheme="minorHAnsi" w:cstheme="minorHAnsi"/>
          <w:color w:val="70AD47" w:themeColor="accent6"/>
        </w:rPr>
        <w:t>T</w:t>
      </w:r>
      <w:r w:rsidR="003A3F1A">
        <w:rPr>
          <w:rFonts w:asciiTheme="minorHAnsi" w:hAnsiTheme="minorHAnsi" w:cstheme="minorHAnsi"/>
          <w:color w:val="70AD47" w:themeColor="accent6"/>
        </w:rPr>
        <w:t xml:space="preserve">his will be cleaned after every transaction. </w:t>
      </w:r>
    </w:p>
    <w:p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>persons you have designated as the contacts for your property</w:t>
      </w:r>
      <w:r w:rsidR="00461E5E">
        <w:rPr>
          <w:rFonts w:asciiTheme="minorHAnsi" w:hAnsiTheme="minorHAnsi" w:cstheme="minorHAnsi"/>
        </w:rPr>
        <w:t xml:space="preserve"> and who can be on the property within an hour</w:t>
      </w:r>
      <w:r>
        <w:rPr>
          <w:rFonts w:asciiTheme="minorHAnsi" w:hAnsiTheme="minorHAnsi" w:cstheme="minorHAnsi"/>
        </w:rPr>
        <w:t>.</w:t>
      </w:r>
      <w:r w:rsidR="003A3F1A">
        <w:rPr>
          <w:rFonts w:asciiTheme="minorHAnsi" w:hAnsiTheme="minorHAnsi" w:cstheme="minorHAnsi"/>
        </w:rPr>
        <w:t xml:space="preserve"> </w:t>
      </w:r>
      <w:r w:rsidR="003A3F1A">
        <w:rPr>
          <w:rFonts w:asciiTheme="minorHAnsi" w:hAnsiTheme="minorHAnsi" w:cstheme="minorHAnsi"/>
          <w:color w:val="70AD47" w:themeColor="accent6"/>
        </w:rPr>
        <w:t xml:space="preserve">Dolly </w:t>
      </w:r>
      <w:proofErr w:type="spellStart"/>
      <w:r w:rsidR="003A3F1A">
        <w:rPr>
          <w:rFonts w:asciiTheme="minorHAnsi" w:hAnsiTheme="minorHAnsi" w:cstheme="minorHAnsi"/>
          <w:color w:val="70AD47" w:themeColor="accent6"/>
        </w:rPr>
        <w:t>Pacella</w:t>
      </w:r>
      <w:proofErr w:type="spellEnd"/>
      <w:r w:rsidR="003A3F1A">
        <w:rPr>
          <w:rFonts w:asciiTheme="minorHAnsi" w:hAnsiTheme="minorHAnsi" w:cstheme="minorHAnsi"/>
          <w:color w:val="70AD47" w:themeColor="accent6"/>
        </w:rPr>
        <w:t xml:space="preserve"> – 760-861-4046, 14400 Hwy 128, Boonville, CA 95415</w:t>
      </w:r>
    </w:p>
    <w:p w:rsidR="00D50AA5" w:rsidRPr="00556F7C" w:rsidRDefault="00556F7C" w:rsidP="00556F7C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A75851">
        <w:rPr>
          <w:rFonts w:asciiTheme="minorHAnsi" w:hAnsiTheme="minorHAnsi" w:cstheme="minorHAnsi"/>
        </w:rPr>
        <w:t>To the extent feasible, reservations shall be made by phone or online prior to arrival</w:t>
      </w:r>
      <w:r w:rsidRPr="00D50AA5">
        <w:rPr>
          <w:rFonts w:asciiTheme="minorHAnsi" w:hAnsiTheme="minorHAnsi" w:cstheme="minorHAnsi"/>
        </w:rPr>
        <w:t>. What are your methods for taking reservations and appointment</w:t>
      </w:r>
      <w:r>
        <w:rPr>
          <w:rFonts w:asciiTheme="minorHAnsi" w:hAnsiTheme="minorHAnsi" w:cstheme="minorHAnsi"/>
        </w:rPr>
        <w:t>s?</w:t>
      </w:r>
      <w:r w:rsidR="00DA63BD">
        <w:rPr>
          <w:rFonts w:asciiTheme="minorHAnsi" w:hAnsiTheme="minorHAnsi" w:cstheme="minorHAnsi"/>
        </w:rPr>
        <w:t xml:space="preserve"> </w:t>
      </w:r>
      <w:r w:rsidR="00DA63BD">
        <w:rPr>
          <w:rFonts w:asciiTheme="minorHAnsi" w:hAnsiTheme="minorHAnsi" w:cstheme="minorHAnsi"/>
          <w:color w:val="70AD47" w:themeColor="accent6"/>
        </w:rPr>
        <w:t xml:space="preserve">Reservations are taken by Phone. 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ach </w:t>
      </w:r>
      <w:r w:rsidR="00461E5E" w:rsidRPr="00461E5E">
        <w:rPr>
          <w:rFonts w:eastAsia="Arial" w:cstheme="minorHAnsi"/>
          <w:color w:val="000000" w:themeColor="text1"/>
          <w:sz w:val="22"/>
          <w:szCs w:val="22"/>
          <w:lang w:bidi="en-US"/>
        </w:rPr>
        <w:t>tent site, RV site, and cabin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DA63BD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>We will only Allow 6 people family social bubble in each space</w:t>
      </w:r>
    </w:p>
    <w:p w:rsidR="00F409BF" w:rsidRDefault="003E635D" w:rsidP="00F409BF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Describe the occupancy limitations for your </w:t>
      </w:r>
      <w:r w:rsidR="00461E5E">
        <w:rPr>
          <w:rFonts w:eastAsia="Arial" w:cstheme="minorHAnsi"/>
          <w:color w:val="000000" w:themeColor="text1"/>
          <w:sz w:val="22"/>
          <w:szCs w:val="22"/>
          <w:lang w:bidi="en-US"/>
        </w:rPr>
        <w:t>campground or RV Park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F409BF" w:rsidRPr="00F409BF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>W</w:t>
      </w:r>
      <w:r w:rsidR="00F409BF" w:rsidRPr="00DA63BD">
        <w:rPr>
          <w:rFonts w:eastAsia="Arial" w:cstheme="minorHAnsi"/>
          <w:color w:val="70AD47" w:themeColor="accent6"/>
          <w:sz w:val="22"/>
          <w:szCs w:val="22"/>
          <w:lang w:bidi="en-US"/>
        </w:rPr>
        <w:t>e will only allow RV camping and they must be self-contained. 8 spaces available</w:t>
      </w:r>
      <w:r w:rsidR="00F409BF">
        <w:rPr>
          <w:rFonts w:eastAsia="Arial" w:cstheme="minorHAnsi"/>
          <w:color w:val="70AD47" w:themeColor="accent6"/>
          <w:sz w:val="22"/>
          <w:szCs w:val="22"/>
          <w:lang w:bidi="en-US"/>
        </w:rPr>
        <w:t>.</w:t>
      </w:r>
    </w:p>
    <w:p w:rsidR="003E635D" w:rsidRDefault="003E635D" w:rsidP="00F409BF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3E635D" w:rsidRPr="00F409BF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How many hours are necessary between </w:t>
      </w:r>
      <w:r w:rsidR="00461E5E">
        <w:rPr>
          <w:rFonts w:eastAsia="Arial" w:cstheme="minorHAnsi"/>
          <w:color w:val="000000" w:themeColor="text1"/>
          <w:sz w:val="22"/>
          <w:szCs w:val="22"/>
          <w:lang w:bidi="en-US"/>
        </w:rPr>
        <w:t>tent site, RV site or cabin rentals for required cleaning and disinfection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?</w:t>
      </w:r>
      <w:r w:rsidR="00F409BF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>We will allow 24 hours between Rentals.</w:t>
      </w:r>
    </w:p>
    <w:p w:rsidR="00461E5E" w:rsidRPr="00F409BF" w:rsidRDefault="00461E5E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method you’ll use to keep physical distancing between tent or RV sites.</w:t>
      </w:r>
      <w:r w:rsidR="00F409BF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>We will only rent out every other RV space.</w:t>
      </w:r>
    </w:p>
    <w:p w:rsidR="003E635D" w:rsidRPr="00F409BF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Each Guest will need to sign a CFSA Waiver</w:t>
      </w:r>
      <w:r w:rsidR="00E30B04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which includes contact information</w:t>
      </w:r>
      <w:r w:rsidR="005C5580">
        <w:rPr>
          <w:rFonts w:eastAsia="Arial" w:cstheme="minorHAnsi"/>
          <w:color w:val="70AD47" w:themeColor="accent6"/>
          <w:sz w:val="22"/>
          <w:szCs w:val="22"/>
          <w:lang w:bidi="en-US"/>
        </w:rPr>
        <w:t>, and date of stay</w:t>
      </w:r>
      <w:r w:rsidR="00E30B04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(name, address, phone number)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, and an </w:t>
      </w:r>
      <w:r w:rsidR="00F409BF">
        <w:rPr>
          <w:rFonts w:eastAsia="Arial" w:cstheme="minorHAnsi"/>
          <w:color w:val="70AD47" w:themeColor="accent6"/>
          <w:sz w:val="22"/>
          <w:szCs w:val="22"/>
          <w:lang w:bidi="en-US"/>
        </w:rPr>
        <w:t>acknowledgement</w:t>
      </w:r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that they have read the county health order (copy supplied by us) and agree to comply are be asked to leave.</w:t>
      </w:r>
      <w:r w:rsidR="00E30B04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Documents attached</w:t>
      </w:r>
    </w:p>
    <w:p w:rsidR="00630A15" w:rsidRPr="005C5580" w:rsidRDefault="00630A1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</w:t>
      </w:r>
      <w:r w:rsidR="00F409BF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isolation?</w:t>
      </w:r>
      <w:r w:rsidR="0032460B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5C5580" w:rsidRPr="005C5580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All guests that were visiting at </w:t>
      </w:r>
      <w:r w:rsidR="005C5580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that </w:t>
      </w:r>
      <w:r w:rsidR="005C5580" w:rsidRPr="005C5580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same time will be contacted, RV Park will close for 24 hours to clean and sanitize. </w:t>
      </w:r>
    </w:p>
    <w:p w:rsidR="00461E5E" w:rsidRDefault="00461E5E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methods you will use to clean and disinfest communal restroom and shower facilities.</w:t>
      </w:r>
      <w:r w:rsidR="00F409BF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1330BF">
        <w:rPr>
          <w:rFonts w:eastAsia="Arial" w:cstheme="minorHAnsi"/>
          <w:color w:val="70AD47" w:themeColor="accent6"/>
          <w:sz w:val="22"/>
          <w:szCs w:val="22"/>
          <w:lang w:bidi="en-US"/>
        </w:rPr>
        <w:t>Restrooms</w:t>
      </w:r>
      <w:bookmarkStart w:id="0" w:name="_GoBack"/>
      <w:bookmarkEnd w:id="0"/>
      <w:r w:rsidR="00F409BF" w:rsidRPr="00F409BF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will remain closed and not available for guest</w:t>
      </w:r>
      <w:r w:rsidR="00F409BF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. </w:t>
      </w:r>
      <w:r w:rsidR="005C5580" w:rsidRPr="005C5580">
        <w:rPr>
          <w:rFonts w:eastAsia="Arial" w:cstheme="minorHAnsi"/>
          <w:color w:val="70AD47" w:themeColor="accent6"/>
          <w:sz w:val="22"/>
          <w:szCs w:val="22"/>
          <w:lang w:bidi="en-US"/>
        </w:rPr>
        <w:t>RV camping only and must be self-contained</w:t>
      </w:r>
      <w:r w:rsidR="005C5580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:rsidR="00461E5E" w:rsidRDefault="00461E5E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Describe the measures you will take to clean swimming pools and surrounding areas.</w:t>
      </w:r>
      <w:r w:rsidR="0032460B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32460B" w:rsidRPr="0032460B">
        <w:rPr>
          <w:rFonts w:eastAsia="Arial" w:cstheme="minorHAnsi"/>
          <w:color w:val="70AD47" w:themeColor="accent6"/>
          <w:sz w:val="22"/>
          <w:szCs w:val="22"/>
          <w:lang w:bidi="en-US"/>
        </w:rPr>
        <w:t>N/A</w:t>
      </w:r>
    </w:p>
    <w:p w:rsidR="00461E5E" w:rsidRDefault="005946AB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facility has a food/dining area, describe the measures you will take ensure the safety of guests and employees.</w:t>
      </w:r>
      <w:r w:rsidR="0032460B" w:rsidRPr="0032460B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 N/A</w:t>
      </w:r>
    </w:p>
    <w:p w:rsidR="005946AB" w:rsidRDefault="005946AB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measures you will take to clean and disinfect communal laundry facilities.</w:t>
      </w:r>
      <w:r w:rsidR="0032460B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32460B" w:rsidRPr="0032460B">
        <w:rPr>
          <w:rFonts w:eastAsia="Arial" w:cstheme="minorHAnsi"/>
          <w:color w:val="70AD47" w:themeColor="accent6"/>
          <w:sz w:val="22"/>
          <w:szCs w:val="22"/>
          <w:lang w:bidi="en-US"/>
        </w:rPr>
        <w:t>N/A</w:t>
      </w:r>
    </w:p>
    <w:p w:rsidR="005946AB" w:rsidRPr="0032460B" w:rsidRDefault="005946AB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specialized training you will give to grounds and building personnel.</w:t>
      </w:r>
      <w:r w:rsidR="0032460B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32460B" w:rsidRPr="0032460B">
        <w:rPr>
          <w:rFonts w:eastAsia="Arial" w:cstheme="minorHAnsi"/>
          <w:color w:val="70AD47" w:themeColor="accent6"/>
          <w:sz w:val="22"/>
          <w:szCs w:val="22"/>
          <w:lang w:bidi="en-US"/>
        </w:rPr>
        <w:t xml:space="preserve">Proper and required sanitizing of surfaces. Proper use of PPE’s </w:t>
      </w:r>
    </w:p>
    <w:p w:rsidR="005946AB" w:rsidRPr="0032460B" w:rsidRDefault="005946AB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measures you will take to communicate with visitors and keep them safe.</w:t>
      </w:r>
      <w:r w:rsidR="0032460B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32460B" w:rsidRPr="0032460B">
        <w:rPr>
          <w:rFonts w:eastAsia="Arial" w:cstheme="minorHAnsi"/>
          <w:color w:val="70AD47" w:themeColor="accent6"/>
          <w:sz w:val="22"/>
          <w:szCs w:val="22"/>
          <w:lang w:bidi="en-US"/>
        </w:rPr>
        <w:t>Signage and hand outs</w:t>
      </w:r>
    </w:p>
    <w:p w:rsidR="006554DC" w:rsidRDefault="006554DC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 have a charter boat, describe how you plan to keep people six (6) feet apart while waiting for the trip to begin and on a fishing trip. </w:t>
      </w:r>
      <w:r w:rsidR="0032460B" w:rsidRPr="0032460B">
        <w:rPr>
          <w:rFonts w:eastAsia="Arial" w:cstheme="minorHAnsi"/>
          <w:color w:val="70AD47" w:themeColor="accent6"/>
          <w:sz w:val="22"/>
          <w:szCs w:val="22"/>
          <w:lang w:bidi="en-US"/>
        </w:rPr>
        <w:t>N/A</w:t>
      </w:r>
    </w:p>
    <w:p w:rsidR="006554DC" w:rsidRPr="0032460B" w:rsidRDefault="006554DC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70AD47" w:themeColor="accent6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Describe your methods for sanitizing equipment such as </w:t>
      </w:r>
      <w:r w:rsidRPr="00426B32">
        <w:rPr>
          <w:rFonts w:ascii="Calibri" w:eastAsia="Calibri" w:hAnsi="Calibri" w:cs="Calibri"/>
          <w:color w:val="000000" w:themeColor="text1"/>
        </w:rPr>
        <w:t>high touch surfaces, life vests and equipment.</w:t>
      </w:r>
      <w:r w:rsidR="0032460B" w:rsidRPr="0032460B">
        <w:rPr>
          <w:rFonts w:ascii="Calibri" w:eastAsia="Calibri" w:hAnsi="Calibri" w:cs="Calibri"/>
          <w:color w:val="70AD47" w:themeColor="accent6"/>
        </w:rPr>
        <w:t xml:space="preserve"> All Electrical, water pedestals will be disinfected, ground area will be sprayed with disinfect</w:t>
      </w:r>
      <w:r w:rsidR="0032460B">
        <w:rPr>
          <w:rFonts w:ascii="Calibri" w:eastAsia="Calibri" w:hAnsi="Calibri" w:cs="Calibri"/>
          <w:color w:val="70AD47" w:themeColor="accent6"/>
        </w:rPr>
        <w:t>ant</w:t>
      </w:r>
      <w:r w:rsidR="0032460B" w:rsidRPr="0032460B">
        <w:rPr>
          <w:rFonts w:ascii="Calibri" w:eastAsia="Calibri" w:hAnsi="Calibri" w:cs="Calibri"/>
          <w:color w:val="70AD47" w:themeColor="accent6"/>
        </w:rPr>
        <w:t xml:space="preserve">. Area will not be rented again for 24 hours. </w:t>
      </w:r>
    </w:p>
    <w:p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A40EC9" w:rsidRPr="000179A1" w:rsidRDefault="00A40EC9" w:rsidP="00A40EC9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:rsidR="00A40EC9" w:rsidRDefault="00A40EC9" w:rsidP="00A40EC9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Campgrounds, RV Parks, </w:t>
      </w:r>
      <w:proofErr w:type="gramStart"/>
      <w:r>
        <w:rPr>
          <w:rFonts w:eastAsia="Arial" w:cstheme="minorHAnsi"/>
          <w:color w:val="000000" w:themeColor="text1"/>
          <w:sz w:val="22"/>
          <w:szCs w:val="22"/>
          <w:lang w:bidi="en-US"/>
        </w:rPr>
        <w:t>Outdoor</w:t>
      </w:r>
      <w:proofErr w:type="gramEnd"/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Recreation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:rsidR="00A40EC9" w:rsidRDefault="00A40EC9" w:rsidP="000179A1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2E" w:rsidRDefault="00A7652E" w:rsidP="006F6E1D">
      <w:r>
        <w:separator/>
      </w:r>
    </w:p>
  </w:endnote>
  <w:endnote w:type="continuationSeparator" w:id="0">
    <w:p w:rsidR="00A7652E" w:rsidRDefault="00A7652E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30B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461E5E">
      <w:rPr>
        <w:rStyle w:val="PageNumber"/>
      </w:rPr>
      <w:t>CAMPGROUNDS, RV PARKS, OUTDOOR RECREATION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2E" w:rsidRDefault="00A7652E" w:rsidP="006F6E1D">
      <w:r>
        <w:separator/>
      </w:r>
    </w:p>
  </w:footnote>
  <w:footnote w:type="continuationSeparator" w:id="0">
    <w:p w:rsidR="00A7652E" w:rsidRDefault="00A7652E" w:rsidP="006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5"/>
    <w:rsid w:val="00014815"/>
    <w:rsid w:val="000179A1"/>
    <w:rsid w:val="00094579"/>
    <w:rsid w:val="0013167A"/>
    <w:rsid w:val="001330BF"/>
    <w:rsid w:val="00134E39"/>
    <w:rsid w:val="00160FDC"/>
    <w:rsid w:val="001E252E"/>
    <w:rsid w:val="002A4241"/>
    <w:rsid w:val="0032460B"/>
    <w:rsid w:val="003A3F1A"/>
    <w:rsid w:val="003E2464"/>
    <w:rsid w:val="003E635D"/>
    <w:rsid w:val="00461E5E"/>
    <w:rsid w:val="0054135A"/>
    <w:rsid w:val="00556F7C"/>
    <w:rsid w:val="005822F8"/>
    <w:rsid w:val="005946AB"/>
    <w:rsid w:val="005B2D1C"/>
    <w:rsid w:val="005C5580"/>
    <w:rsid w:val="005E3E2A"/>
    <w:rsid w:val="00630A15"/>
    <w:rsid w:val="00644417"/>
    <w:rsid w:val="006554DC"/>
    <w:rsid w:val="006F6E1D"/>
    <w:rsid w:val="007407DC"/>
    <w:rsid w:val="007566AC"/>
    <w:rsid w:val="007B5DD4"/>
    <w:rsid w:val="008D3447"/>
    <w:rsid w:val="008E2AD0"/>
    <w:rsid w:val="008E2DAA"/>
    <w:rsid w:val="00A40EC9"/>
    <w:rsid w:val="00A7652E"/>
    <w:rsid w:val="00AC0033"/>
    <w:rsid w:val="00AC04BA"/>
    <w:rsid w:val="00AE1DB7"/>
    <w:rsid w:val="00CB652F"/>
    <w:rsid w:val="00D50AA5"/>
    <w:rsid w:val="00DA63BD"/>
    <w:rsid w:val="00DC74A0"/>
    <w:rsid w:val="00DE2EB4"/>
    <w:rsid w:val="00E30B04"/>
    <w:rsid w:val="00F30BDC"/>
    <w:rsid w:val="00F409BF"/>
    <w:rsid w:val="00F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0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ndocinocounty.org/home/showdocument?id=36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campground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MCOFair</cp:lastModifiedBy>
  <cp:revision>3</cp:revision>
  <dcterms:created xsi:type="dcterms:W3CDTF">2020-07-29T17:34:00Z</dcterms:created>
  <dcterms:modified xsi:type="dcterms:W3CDTF">2020-08-06T18:39:00Z</dcterms:modified>
</cp:coreProperties>
</file>